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F08" w:rsidRPr="001D5A18" w:rsidRDefault="00930F08" w:rsidP="00930F08">
      <w:pPr>
        <w:pStyle w:val="Heading1"/>
        <w:spacing w:before="0"/>
      </w:pPr>
      <w:bookmarkStart w:id="0" w:name="_GoBack"/>
      <w:bookmarkEnd w:id="0"/>
      <w:r>
        <w:t>Register of equity investments</w:t>
      </w:r>
    </w:p>
    <w:p w:rsidR="00930F08" w:rsidRDefault="00930F08" w:rsidP="00930F08">
      <w:r>
        <w:t>Minimum details required for the register of equity investments is outlined in the table below.</w:t>
      </w:r>
    </w:p>
    <w:tbl>
      <w:tblPr>
        <w:tblStyle w:val="NTGTable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065"/>
        <w:gridCol w:w="5563"/>
      </w:tblGrid>
      <w:tr w:rsidR="00930F08" w:rsidTr="00930F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065" w:type="dxa"/>
            <w:shd w:val="clear" w:color="auto" w:fill="000000" w:themeFill="text1"/>
            <w:vAlign w:val="bottom"/>
          </w:tcPr>
          <w:p w:rsidR="00930F08" w:rsidRPr="00930F08" w:rsidRDefault="00930F08" w:rsidP="00930F08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930F08">
              <w:rPr>
                <w:rFonts w:asciiTheme="minorHAnsi" w:hAnsiTheme="minorHAnsi" w:cstheme="minorHAnsi"/>
                <w:color w:val="FFFFFF" w:themeColor="background1"/>
                <w:sz w:val="20"/>
              </w:rPr>
              <w:t>Minimum details</w:t>
            </w:r>
          </w:p>
        </w:tc>
        <w:tc>
          <w:tcPr>
            <w:tcW w:w="5563" w:type="dxa"/>
            <w:shd w:val="clear" w:color="auto" w:fill="000000" w:themeFill="text1"/>
            <w:vAlign w:val="bottom"/>
          </w:tcPr>
          <w:p w:rsidR="00930F08" w:rsidRPr="00930F08" w:rsidRDefault="00930F08" w:rsidP="00930F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930F08">
              <w:rPr>
                <w:rFonts w:asciiTheme="minorHAnsi" w:hAnsiTheme="minorHAnsi" w:cstheme="minorHAnsi"/>
                <w:color w:val="FFFFFF" w:themeColor="background1"/>
                <w:sz w:val="20"/>
              </w:rPr>
              <w:t>Examples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b/>
                <w:sz w:val="20"/>
              </w:rPr>
            </w:pPr>
            <w:r w:rsidRPr="00930F08">
              <w:rPr>
                <w:rFonts w:asciiTheme="minorHAnsi" w:hAnsiTheme="minorHAnsi" w:cstheme="minorHAnsi"/>
                <w:b/>
                <w:sz w:val="20"/>
              </w:rPr>
              <w:t>Nature of entity</w:t>
            </w:r>
          </w:p>
        </w:tc>
        <w:tc>
          <w:tcPr>
            <w:tcW w:w="5563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Entity type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Company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Corporation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Joint Venture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Trust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Classification of entity (where applicable)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Proprietary limited or public company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Statutory corporation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Body corporate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Incorporated association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Unit trust</w:t>
            </w: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Documents evidencing legal status of the entity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Company search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Certificate of incorporation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Memorandum and Articles of Association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Trust deed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Joint venture agreement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Constitution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Applicable legislation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b/>
                <w:sz w:val="20"/>
              </w:rPr>
            </w:pPr>
            <w:r w:rsidRPr="00930F08">
              <w:rPr>
                <w:rFonts w:asciiTheme="minorHAnsi" w:hAnsiTheme="minorHAnsi" w:cstheme="minorHAnsi"/>
                <w:b/>
                <w:sz w:val="20"/>
              </w:rPr>
              <w:t>Identification</w:t>
            </w:r>
          </w:p>
        </w:tc>
        <w:tc>
          <w:tcPr>
            <w:tcW w:w="5563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Name of entity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Registered name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Business / trading name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Identification number(s)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Australian Company Number (ACN)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Australian Business Number (ABN)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Australian Registered Body Number</w:t>
            </w:r>
          </w:p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Incorporation Number</w:t>
            </w: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Registered office address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Principal place of business and other business locations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Principal activities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b/>
                <w:sz w:val="20"/>
              </w:rPr>
            </w:pPr>
            <w:r w:rsidRPr="00930F08">
              <w:rPr>
                <w:rFonts w:asciiTheme="minorHAnsi" w:hAnsiTheme="minorHAnsi" w:cstheme="minorHAnsi"/>
                <w:b/>
                <w:sz w:val="20"/>
              </w:rPr>
              <w:t>Equity investment</w:t>
            </w:r>
          </w:p>
        </w:tc>
        <w:tc>
          <w:tcPr>
            <w:tcW w:w="5563" w:type="dxa"/>
            <w:shd w:val="clear" w:color="auto" w:fill="BFBFBF" w:themeFill="background1" w:themeFillShade="BF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30F08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Date of acquisition</w:t>
            </w:r>
          </w:p>
        </w:tc>
        <w:tc>
          <w:tcPr>
            <w:tcW w:w="5563" w:type="dxa"/>
          </w:tcPr>
          <w:p w:rsidR="00930F08" w:rsidRPr="009622BE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622BE">
              <w:rPr>
                <w:rFonts w:asciiTheme="minorHAnsi" w:hAnsiTheme="minorHAnsi" w:cstheme="minorHAnsi"/>
                <w:sz w:val="20"/>
              </w:rPr>
              <w:t>Settlement date (shares)</w:t>
            </w:r>
          </w:p>
          <w:p w:rsidR="00930F08" w:rsidRPr="00930F08" w:rsidRDefault="00930F08" w:rsidP="00930F08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</w:rPr>
            </w:pPr>
            <w:r w:rsidRPr="009622BE">
              <w:rPr>
                <w:rFonts w:asciiTheme="minorHAnsi" w:hAnsiTheme="minorHAnsi" w:cstheme="minorHAnsi"/>
                <w:sz w:val="20"/>
              </w:rPr>
              <w:t>Date contract signed, or the NT Government otherwise became a party to the contractual provisions of the investment</w:t>
            </w:r>
          </w:p>
        </w:tc>
      </w:tr>
      <w:tr w:rsidR="00930F08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930F08" w:rsidRPr="00930F08" w:rsidRDefault="00930F08" w:rsidP="00930F08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Acquisition cost</w:t>
            </w:r>
          </w:p>
        </w:tc>
        <w:tc>
          <w:tcPr>
            <w:tcW w:w="5563" w:type="dxa"/>
          </w:tcPr>
          <w:p w:rsidR="00930F08" w:rsidRPr="00930F08" w:rsidRDefault="00930F08" w:rsidP="00930F08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55425F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55425F" w:rsidRPr="00930F08" w:rsidRDefault="0055425F" w:rsidP="0055425F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Type of interest held</w:t>
            </w:r>
          </w:p>
        </w:tc>
        <w:tc>
          <w:tcPr>
            <w:tcW w:w="5563" w:type="dxa"/>
          </w:tcPr>
          <w:p w:rsidR="0055425F" w:rsidRPr="00930F08" w:rsidRDefault="0055425F" w:rsidP="0055425F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Number and class of shares at par value</w:t>
            </w:r>
          </w:p>
        </w:tc>
      </w:tr>
      <w:tr w:rsidR="0055425F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55425F" w:rsidRPr="00930F08" w:rsidRDefault="0055425F" w:rsidP="0055425F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Percentage of ownership</w:t>
            </w:r>
          </w:p>
        </w:tc>
        <w:tc>
          <w:tcPr>
            <w:tcW w:w="5563" w:type="dxa"/>
          </w:tcPr>
          <w:p w:rsidR="0055425F" w:rsidRPr="00930F08" w:rsidRDefault="0055425F" w:rsidP="0055425F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55425F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55425F" w:rsidRPr="00930F08" w:rsidRDefault="0055425F" w:rsidP="0055425F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Percentage of voting rights held</w:t>
            </w:r>
          </w:p>
        </w:tc>
        <w:tc>
          <w:tcPr>
            <w:tcW w:w="5563" w:type="dxa"/>
          </w:tcPr>
          <w:p w:rsidR="0055425F" w:rsidRPr="00930F08" w:rsidRDefault="0055425F" w:rsidP="0055425F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  <w:tr w:rsidR="0055425F" w:rsidTr="00930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55425F" w:rsidRPr="00930F08" w:rsidRDefault="0055425F" w:rsidP="0055425F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Classification of equity investment and justification</w:t>
            </w:r>
          </w:p>
        </w:tc>
        <w:tc>
          <w:tcPr>
            <w:tcW w:w="5563" w:type="dxa"/>
          </w:tcPr>
          <w:p w:rsidR="0055425F" w:rsidRDefault="0055425F" w:rsidP="0055425F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Investment in controlled entities</w:t>
            </w:r>
          </w:p>
          <w:p w:rsidR="0055425F" w:rsidRDefault="0055425F" w:rsidP="0055425F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Equity accounted investment</w:t>
            </w:r>
          </w:p>
          <w:p w:rsidR="0055425F" w:rsidRPr="00930F08" w:rsidRDefault="0055425F" w:rsidP="0055425F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Investments in shares</w:t>
            </w:r>
          </w:p>
        </w:tc>
      </w:tr>
      <w:tr w:rsidR="0055425F" w:rsidTr="00930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5" w:type="dxa"/>
          </w:tcPr>
          <w:p w:rsidR="0055425F" w:rsidRPr="00930F08" w:rsidRDefault="0055425F" w:rsidP="0055425F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  <w:r w:rsidRPr="00930F08">
              <w:rPr>
                <w:rFonts w:asciiTheme="minorHAnsi" w:hAnsiTheme="minorHAnsi" w:cstheme="minorHAnsi"/>
                <w:sz w:val="20"/>
              </w:rPr>
              <w:t>Valuation of the equity investments as at 30 June each year</w:t>
            </w:r>
          </w:p>
        </w:tc>
        <w:tc>
          <w:tcPr>
            <w:tcW w:w="5563" w:type="dxa"/>
          </w:tcPr>
          <w:p w:rsidR="0055425F" w:rsidRPr="00930F08" w:rsidRDefault="0055425F" w:rsidP="0055425F">
            <w:pPr>
              <w:spacing w:before="60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</w:pPr>
            <w:r w:rsidRPr="00930F08">
              <w:rPr>
                <w:rFonts w:asciiTheme="minorHAnsi" w:hAnsiTheme="minorHAnsi" w:cstheme="minorHAnsi"/>
                <w:color w:val="BFBFBF" w:themeColor="background1" w:themeShade="BF"/>
                <w:sz w:val="20"/>
              </w:rPr>
              <w:t>[blank]</w:t>
            </w:r>
          </w:p>
        </w:tc>
      </w:tr>
    </w:tbl>
    <w:p w:rsidR="00203F1C" w:rsidRPr="00930F08" w:rsidRDefault="00203F1C" w:rsidP="001D4F99">
      <w:pPr>
        <w:rPr>
          <w:sz w:val="16"/>
          <w:szCs w:val="16"/>
        </w:rPr>
      </w:pPr>
    </w:p>
    <w:sectPr w:rsidR="00203F1C" w:rsidRPr="00930F08" w:rsidSect="00705C9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F08" w:rsidRDefault="00930F08" w:rsidP="007332FF">
      <w:r>
        <w:separator/>
      </w:r>
    </w:p>
  </w:endnote>
  <w:endnote w:type="continuationSeparator" w:id="0">
    <w:p w:rsidR="00930F08" w:rsidRDefault="00930F08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2D690E">
            <w:rPr>
              <w:rStyle w:val="NTGFooterDepartmentNameChar"/>
            </w:rPr>
            <w:t>Treasury and finance</w:t>
          </w:r>
        </w:p>
        <w:p w:rsidR="00983000" w:rsidRPr="007B5DA2" w:rsidRDefault="00B14323" w:rsidP="00B14323">
          <w:pPr>
            <w:pStyle w:val="NTGFooter1items"/>
          </w:pPr>
          <w:r>
            <w:rPr>
              <w:rStyle w:val="NTGFooter1itemsChar"/>
            </w:rPr>
            <w:t>27</w:t>
          </w:r>
          <w:r w:rsidR="002D690E">
            <w:rPr>
              <w:rStyle w:val="NTGFooter1itemsChar"/>
            </w:rPr>
            <w:t> </w:t>
          </w:r>
          <w:r>
            <w:rPr>
              <w:rStyle w:val="NTGFooter1itemsChar"/>
            </w:rPr>
            <w:t>June</w:t>
          </w:r>
          <w:r w:rsidR="002D690E">
            <w:rPr>
              <w:rStyle w:val="NTGFooter1itemsChar"/>
            </w:rPr>
            <w:t> 2019, Version 1.0</w:t>
          </w:r>
        </w:p>
      </w:tc>
      <w:tc>
        <w:tcPr>
          <w:tcW w:w="2268" w:type="dxa"/>
          <w:vAlign w:val="center"/>
        </w:tcPr>
        <w:p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9E2665"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9E2665">
            <w:rPr>
              <w:noProof/>
              <w:sz w:val="20"/>
            </w:rPr>
            <w:t>2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7D4893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7B5DA2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930F08">
            <w:rPr>
              <w:rStyle w:val="NTGFooterDepartmentofChar"/>
              <w:rFonts w:ascii="Arial Black" w:hAnsi="Arial Black"/>
            </w:rPr>
            <w:t>TREASURY AND FINANCE</w:t>
          </w:r>
        </w:p>
        <w:p w:rsidR="00983000" w:rsidRPr="007B5DA2" w:rsidRDefault="00983000" w:rsidP="00B14323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9E2665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DB6D0A">
            <w:rPr>
              <w:noProof/>
            </w:rPr>
            <w:fldChar w:fldCharType="begin"/>
          </w:r>
          <w:r w:rsidR="00DB6D0A">
            <w:rPr>
              <w:noProof/>
            </w:rPr>
            <w:instrText xml:space="preserve"> NUMPAGES  \* Arabic  \* MERGEFORMAT </w:instrText>
          </w:r>
          <w:r w:rsidR="00DB6D0A">
            <w:rPr>
              <w:noProof/>
            </w:rPr>
            <w:fldChar w:fldCharType="separate"/>
          </w:r>
          <w:r w:rsidR="009E2665">
            <w:rPr>
              <w:noProof/>
            </w:rPr>
            <w:t>2</w:t>
          </w:r>
          <w:r w:rsidR="00DB6D0A">
            <w:rPr>
              <w:noProof/>
            </w:rPr>
            <w:fldChar w:fldCharType="end"/>
          </w:r>
          <w:r w:rsidRPr="007B5DA2">
            <w:tab/>
          </w:r>
          <w:r w:rsidR="00B14323">
            <w:t>27</w:t>
          </w:r>
          <w:r w:rsidR="002D690E">
            <w:t> </w:t>
          </w:r>
          <w:r w:rsidR="00B14323">
            <w:t>June</w:t>
          </w:r>
          <w:r w:rsidR="002D690E">
            <w:t> 2019, Version 1.0</w:t>
          </w:r>
        </w:p>
      </w:tc>
      <w:tc>
        <w:tcPr>
          <w:tcW w:w="2268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79DA9CA5" wp14:editId="52B858BB">
                <wp:extent cx="1346400" cy="479412"/>
                <wp:effectExtent l="0" t="0" r="6350" b="0"/>
                <wp:docPr id="13" name="Picture 13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F08" w:rsidRDefault="00930F08" w:rsidP="007332FF">
      <w:r>
        <w:separator/>
      </w:r>
    </w:p>
  </w:footnote>
  <w:footnote w:type="continuationSeparator" w:id="0">
    <w:p w:rsidR="00930F08" w:rsidRDefault="00930F08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-93859859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83000" w:rsidRDefault="00930F08" w:rsidP="002926BC">
        <w:pPr>
          <w:pStyle w:val="Header"/>
          <w:tabs>
            <w:tab w:val="clear" w:pos="9026"/>
          </w:tabs>
          <w:ind w:right="-568"/>
        </w:pPr>
        <w:r>
          <w:t>Appendix A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Default="009E2665" w:rsidP="0050530C">
    <w:pPr>
      <w:pStyle w:val="Title"/>
    </w:pPr>
    <w:sdt>
      <w:sdtPr>
        <w:alias w:val="Title"/>
        <w:tag w:val=""/>
        <w:id w:val="17486837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30F08">
          <w:t>Appendix A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68C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1" w15:restartNumberingAfterBreak="0">
    <w:nsid w:val="06DC644B"/>
    <w:multiLevelType w:val="hybridMultilevel"/>
    <w:tmpl w:val="C1B60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DBF"/>
    <w:multiLevelType w:val="hybridMultilevel"/>
    <w:tmpl w:val="F650FF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63515A8"/>
    <w:multiLevelType w:val="hybridMultilevel"/>
    <w:tmpl w:val="0A14065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A4348"/>
    <w:multiLevelType w:val="hybridMultilevel"/>
    <w:tmpl w:val="A8043C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1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2" w15:restartNumberingAfterBreak="0">
    <w:nsid w:val="19946FDC"/>
    <w:multiLevelType w:val="hybridMultilevel"/>
    <w:tmpl w:val="22429E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5" w15:restartNumberingAfterBreak="0">
    <w:nsid w:val="1B803779"/>
    <w:multiLevelType w:val="hybridMultilevel"/>
    <w:tmpl w:val="C2D610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7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8" w15:restartNumberingAfterBreak="0">
    <w:nsid w:val="1EF00CF1"/>
    <w:multiLevelType w:val="hybridMultilevel"/>
    <w:tmpl w:val="037E7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0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1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2" w15:restartNumberingAfterBreak="0">
    <w:nsid w:val="27D83E4D"/>
    <w:multiLevelType w:val="multilevel"/>
    <w:tmpl w:val="3928FD02"/>
    <w:numStyleLink w:val="Bulletlist"/>
  </w:abstractNum>
  <w:abstractNum w:abstractNumId="23" w15:restartNumberingAfterBreak="0">
    <w:nsid w:val="28630758"/>
    <w:multiLevelType w:val="hybridMultilevel"/>
    <w:tmpl w:val="F078C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520E7"/>
    <w:multiLevelType w:val="multilevel"/>
    <w:tmpl w:val="4E6AC8F6"/>
    <w:numStyleLink w:val="Numberlist"/>
  </w:abstractNum>
  <w:abstractNum w:abstractNumId="25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6" w15:restartNumberingAfterBreak="0">
    <w:nsid w:val="2D9612F8"/>
    <w:multiLevelType w:val="hybridMultilevel"/>
    <w:tmpl w:val="1144D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8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9" w15:restartNumberingAfterBreak="0">
    <w:nsid w:val="32CB5662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0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1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2" w15:restartNumberingAfterBreak="0">
    <w:nsid w:val="389457ED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3" w15:restartNumberingAfterBreak="0">
    <w:nsid w:val="39390CDE"/>
    <w:multiLevelType w:val="multilevel"/>
    <w:tmpl w:val="A9129B7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4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5" w15:restartNumberingAfterBreak="0">
    <w:nsid w:val="40A9623F"/>
    <w:multiLevelType w:val="hybridMultilevel"/>
    <w:tmpl w:val="00064D9C"/>
    <w:lvl w:ilvl="0" w:tplc="033C5BA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C3CE477E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D6322"/>
    <w:multiLevelType w:val="hybridMultilevel"/>
    <w:tmpl w:val="A9C45F8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A124F1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8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9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0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1" w15:restartNumberingAfterBreak="0">
    <w:nsid w:val="5044168B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2" w15:restartNumberingAfterBreak="0">
    <w:nsid w:val="51CC4897"/>
    <w:multiLevelType w:val="hybridMultilevel"/>
    <w:tmpl w:val="100C2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7F7DCB"/>
    <w:multiLevelType w:val="hybridMultilevel"/>
    <w:tmpl w:val="605886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842BC6"/>
    <w:multiLevelType w:val="multilevel"/>
    <w:tmpl w:val="0C78A7AC"/>
    <w:numStyleLink w:val="Tablebulletlist"/>
  </w:abstractNum>
  <w:abstractNum w:abstractNumId="45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6" w15:restartNumberingAfterBreak="0">
    <w:nsid w:val="569B4482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7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48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49" w15:restartNumberingAfterBreak="0">
    <w:nsid w:val="58405D33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0" w15:restartNumberingAfterBreak="0">
    <w:nsid w:val="58DC34FF"/>
    <w:multiLevelType w:val="hybridMultilevel"/>
    <w:tmpl w:val="D67C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E21323"/>
    <w:multiLevelType w:val="multilevel"/>
    <w:tmpl w:val="4E6AC8F6"/>
    <w:numStyleLink w:val="Numberlist"/>
  </w:abstractNum>
  <w:abstractNum w:abstractNumId="52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3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4" w15:restartNumberingAfterBreak="0">
    <w:nsid w:val="623009DC"/>
    <w:multiLevelType w:val="hybridMultilevel"/>
    <w:tmpl w:val="D2603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2B0A38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6" w15:restartNumberingAfterBreak="0">
    <w:nsid w:val="65757574"/>
    <w:multiLevelType w:val="hybridMultilevel"/>
    <w:tmpl w:val="5A70F6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A52BB0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58" w15:restartNumberingAfterBreak="0">
    <w:nsid w:val="6877743F"/>
    <w:multiLevelType w:val="hybridMultilevel"/>
    <w:tmpl w:val="08A2B3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0" w15:restartNumberingAfterBreak="0">
    <w:nsid w:val="6E713C06"/>
    <w:multiLevelType w:val="hybridMultilevel"/>
    <w:tmpl w:val="CD9EAE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734F5F"/>
    <w:multiLevelType w:val="hybridMultilevel"/>
    <w:tmpl w:val="48B6F3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3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4" w15:restartNumberingAfterBreak="0">
    <w:nsid w:val="765A32D4"/>
    <w:multiLevelType w:val="multilevel"/>
    <w:tmpl w:val="4E6AC8F6"/>
    <w:numStyleLink w:val="Numberlist"/>
  </w:abstractNum>
  <w:abstractNum w:abstractNumId="65" w15:restartNumberingAfterBreak="0">
    <w:nsid w:val="770379B5"/>
    <w:multiLevelType w:val="hybridMultilevel"/>
    <w:tmpl w:val="E43EBA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31"/>
  </w:num>
  <w:num w:numId="2">
    <w:abstractNumId w:val="19"/>
  </w:num>
  <w:num w:numId="3">
    <w:abstractNumId w:val="66"/>
  </w:num>
  <w:num w:numId="4">
    <w:abstractNumId w:val="39"/>
  </w:num>
  <w:num w:numId="5">
    <w:abstractNumId w:val="25"/>
  </w:num>
  <w:num w:numId="6">
    <w:abstractNumId w:val="13"/>
  </w:num>
  <w:num w:numId="7">
    <w:abstractNumId w:val="44"/>
  </w:num>
  <w:num w:numId="8">
    <w:abstractNumId w:val="22"/>
  </w:num>
  <w:num w:numId="9">
    <w:abstractNumId w:val="51"/>
  </w:num>
  <w:num w:numId="10">
    <w:abstractNumId w:val="18"/>
  </w:num>
  <w:num w:numId="11">
    <w:abstractNumId w:val="56"/>
  </w:num>
  <w:num w:numId="12">
    <w:abstractNumId w:val="15"/>
  </w:num>
  <w:num w:numId="13">
    <w:abstractNumId w:val="1"/>
  </w:num>
  <w:num w:numId="14">
    <w:abstractNumId w:val="54"/>
  </w:num>
  <w:num w:numId="15">
    <w:abstractNumId w:val="24"/>
  </w:num>
  <w:num w:numId="16">
    <w:abstractNumId w:val="55"/>
  </w:num>
  <w:num w:numId="17">
    <w:abstractNumId w:val="64"/>
  </w:num>
  <w:num w:numId="18">
    <w:abstractNumId w:val="50"/>
  </w:num>
  <w:num w:numId="19">
    <w:abstractNumId w:val="42"/>
  </w:num>
  <w:num w:numId="20">
    <w:abstractNumId w:val="46"/>
  </w:num>
  <w:num w:numId="21">
    <w:abstractNumId w:val="35"/>
  </w:num>
  <w:num w:numId="22">
    <w:abstractNumId w:val="49"/>
  </w:num>
  <w:num w:numId="23">
    <w:abstractNumId w:val="41"/>
  </w:num>
  <w:num w:numId="24">
    <w:abstractNumId w:val="37"/>
  </w:num>
  <w:num w:numId="25">
    <w:abstractNumId w:val="33"/>
  </w:num>
  <w:num w:numId="26">
    <w:abstractNumId w:val="9"/>
  </w:num>
  <w:num w:numId="27">
    <w:abstractNumId w:val="65"/>
  </w:num>
  <w:num w:numId="28">
    <w:abstractNumId w:val="32"/>
  </w:num>
  <w:num w:numId="29">
    <w:abstractNumId w:val="26"/>
  </w:num>
  <w:num w:numId="30">
    <w:abstractNumId w:val="0"/>
  </w:num>
  <w:num w:numId="31">
    <w:abstractNumId w:val="36"/>
  </w:num>
  <w:num w:numId="32">
    <w:abstractNumId w:val="8"/>
  </w:num>
  <w:num w:numId="33">
    <w:abstractNumId w:val="57"/>
  </w:num>
  <w:num w:numId="34">
    <w:abstractNumId w:val="29"/>
  </w:num>
  <w:num w:numId="35">
    <w:abstractNumId w:val="43"/>
  </w:num>
  <w:num w:numId="36">
    <w:abstractNumId w:val="58"/>
  </w:num>
  <w:num w:numId="37">
    <w:abstractNumId w:val="60"/>
  </w:num>
  <w:num w:numId="38">
    <w:abstractNumId w:val="12"/>
  </w:num>
  <w:num w:numId="39">
    <w:abstractNumId w:val="23"/>
  </w:num>
  <w:num w:numId="40">
    <w:abstractNumId w:val="61"/>
  </w:num>
  <w:num w:numId="4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08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A4317"/>
    <w:rsid w:val="000A52A8"/>
    <w:rsid w:val="000A559C"/>
    <w:rsid w:val="000B2CA1"/>
    <w:rsid w:val="000D1F29"/>
    <w:rsid w:val="000D633D"/>
    <w:rsid w:val="000E342B"/>
    <w:rsid w:val="000E5DD2"/>
    <w:rsid w:val="000F2958"/>
    <w:rsid w:val="000F3850"/>
    <w:rsid w:val="00104E7F"/>
    <w:rsid w:val="001137EC"/>
    <w:rsid w:val="001152F5"/>
    <w:rsid w:val="00117743"/>
    <w:rsid w:val="00117F5B"/>
    <w:rsid w:val="00132658"/>
    <w:rsid w:val="00150DC0"/>
    <w:rsid w:val="00156CD4"/>
    <w:rsid w:val="0016153B"/>
    <w:rsid w:val="00164A3E"/>
    <w:rsid w:val="00166FF6"/>
    <w:rsid w:val="00176123"/>
    <w:rsid w:val="00181620"/>
    <w:rsid w:val="001957AD"/>
    <w:rsid w:val="001A2B7F"/>
    <w:rsid w:val="001A3AFD"/>
    <w:rsid w:val="001A496C"/>
    <w:rsid w:val="001A576A"/>
    <w:rsid w:val="001B2B6C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716CD"/>
    <w:rsid w:val="00274D4B"/>
    <w:rsid w:val="002806F5"/>
    <w:rsid w:val="00281577"/>
    <w:rsid w:val="002926BC"/>
    <w:rsid w:val="00293A72"/>
    <w:rsid w:val="002A0160"/>
    <w:rsid w:val="002A30C3"/>
    <w:rsid w:val="002A6F6A"/>
    <w:rsid w:val="002A7712"/>
    <w:rsid w:val="002B38F7"/>
    <w:rsid w:val="002B5591"/>
    <w:rsid w:val="002B6AA4"/>
    <w:rsid w:val="002C1FE9"/>
    <w:rsid w:val="002D3699"/>
    <w:rsid w:val="002D3A57"/>
    <w:rsid w:val="002D690E"/>
    <w:rsid w:val="002D7D05"/>
    <w:rsid w:val="002E20C8"/>
    <w:rsid w:val="002E4290"/>
    <w:rsid w:val="002E66A6"/>
    <w:rsid w:val="002F0DB1"/>
    <w:rsid w:val="002F2885"/>
    <w:rsid w:val="002F45A1"/>
    <w:rsid w:val="003037F9"/>
    <w:rsid w:val="0030583E"/>
    <w:rsid w:val="00307FE1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2DF8"/>
    <w:rsid w:val="004864DE"/>
    <w:rsid w:val="00494BE5"/>
    <w:rsid w:val="004A0EBA"/>
    <w:rsid w:val="004A2538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425F"/>
    <w:rsid w:val="00556113"/>
    <w:rsid w:val="00564C12"/>
    <w:rsid w:val="005654B8"/>
    <w:rsid w:val="005759F2"/>
    <w:rsid w:val="005762CC"/>
    <w:rsid w:val="00582D3D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77C7"/>
    <w:rsid w:val="00620675"/>
    <w:rsid w:val="00622910"/>
    <w:rsid w:val="006254B6"/>
    <w:rsid w:val="00627FC8"/>
    <w:rsid w:val="006433C3"/>
    <w:rsid w:val="00650F5B"/>
    <w:rsid w:val="006670D7"/>
    <w:rsid w:val="006719EA"/>
    <w:rsid w:val="00671F13"/>
    <w:rsid w:val="00672A0C"/>
    <w:rsid w:val="0067400A"/>
    <w:rsid w:val="006847AD"/>
    <w:rsid w:val="0069114B"/>
    <w:rsid w:val="006A756A"/>
    <w:rsid w:val="006D66F7"/>
    <w:rsid w:val="00705C9D"/>
    <w:rsid w:val="00705F1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5248"/>
    <w:rsid w:val="0076190B"/>
    <w:rsid w:val="0076355D"/>
    <w:rsid w:val="00763A2D"/>
    <w:rsid w:val="007676A4"/>
    <w:rsid w:val="00777795"/>
    <w:rsid w:val="007824E8"/>
    <w:rsid w:val="00783A57"/>
    <w:rsid w:val="00784C92"/>
    <w:rsid w:val="007859CD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263F"/>
    <w:rsid w:val="0080113F"/>
    <w:rsid w:val="008015A8"/>
    <w:rsid w:val="0080766E"/>
    <w:rsid w:val="00811169"/>
    <w:rsid w:val="00815297"/>
    <w:rsid w:val="008170DB"/>
    <w:rsid w:val="00817BA1"/>
    <w:rsid w:val="00823022"/>
    <w:rsid w:val="0082634E"/>
    <w:rsid w:val="008313C4"/>
    <w:rsid w:val="00835434"/>
    <w:rsid w:val="008358C0"/>
    <w:rsid w:val="00842838"/>
    <w:rsid w:val="00854EC1"/>
    <w:rsid w:val="0085797F"/>
    <w:rsid w:val="00861DC3"/>
    <w:rsid w:val="00867019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7C94"/>
    <w:rsid w:val="008A7C12"/>
    <w:rsid w:val="008B03CE"/>
    <w:rsid w:val="008B529E"/>
    <w:rsid w:val="008C17FB"/>
    <w:rsid w:val="008D1B00"/>
    <w:rsid w:val="008D57B8"/>
    <w:rsid w:val="008E03FC"/>
    <w:rsid w:val="008E510B"/>
    <w:rsid w:val="00902B13"/>
    <w:rsid w:val="00911941"/>
    <w:rsid w:val="0092024D"/>
    <w:rsid w:val="00925F0F"/>
    <w:rsid w:val="00930F08"/>
    <w:rsid w:val="00932F6B"/>
    <w:rsid w:val="009468BC"/>
    <w:rsid w:val="009616DF"/>
    <w:rsid w:val="009622BE"/>
    <w:rsid w:val="0096542F"/>
    <w:rsid w:val="00967FA7"/>
    <w:rsid w:val="00971645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D0EB5"/>
    <w:rsid w:val="009D14F9"/>
    <w:rsid w:val="009D2B74"/>
    <w:rsid w:val="009D63FF"/>
    <w:rsid w:val="009E175D"/>
    <w:rsid w:val="009E2665"/>
    <w:rsid w:val="009E3CC2"/>
    <w:rsid w:val="009F06BD"/>
    <w:rsid w:val="009F2A4D"/>
    <w:rsid w:val="00A00828"/>
    <w:rsid w:val="00A03290"/>
    <w:rsid w:val="00A0387E"/>
    <w:rsid w:val="00A07490"/>
    <w:rsid w:val="00A10655"/>
    <w:rsid w:val="00A12B64"/>
    <w:rsid w:val="00A22C38"/>
    <w:rsid w:val="00A25193"/>
    <w:rsid w:val="00A26E80"/>
    <w:rsid w:val="00A31AE8"/>
    <w:rsid w:val="00A3739D"/>
    <w:rsid w:val="00A37DDA"/>
    <w:rsid w:val="00A45005"/>
    <w:rsid w:val="00A76790"/>
    <w:rsid w:val="00A925EC"/>
    <w:rsid w:val="00A929AA"/>
    <w:rsid w:val="00A92B6B"/>
    <w:rsid w:val="00AA541E"/>
    <w:rsid w:val="00AD0DA4"/>
    <w:rsid w:val="00AD4169"/>
    <w:rsid w:val="00AE25C6"/>
    <w:rsid w:val="00AE306C"/>
    <w:rsid w:val="00AF28C1"/>
    <w:rsid w:val="00B02EF1"/>
    <w:rsid w:val="00B07C97"/>
    <w:rsid w:val="00B11C67"/>
    <w:rsid w:val="00B14323"/>
    <w:rsid w:val="00B15754"/>
    <w:rsid w:val="00B2046E"/>
    <w:rsid w:val="00B20E8B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10F10"/>
    <w:rsid w:val="00C15D4D"/>
    <w:rsid w:val="00C175DC"/>
    <w:rsid w:val="00C30171"/>
    <w:rsid w:val="00C309D8"/>
    <w:rsid w:val="00C3376B"/>
    <w:rsid w:val="00C43519"/>
    <w:rsid w:val="00C51537"/>
    <w:rsid w:val="00C52BC3"/>
    <w:rsid w:val="00C61AFA"/>
    <w:rsid w:val="00C61D64"/>
    <w:rsid w:val="00C62099"/>
    <w:rsid w:val="00C64EA3"/>
    <w:rsid w:val="00C72867"/>
    <w:rsid w:val="00C75160"/>
    <w:rsid w:val="00C75E81"/>
    <w:rsid w:val="00C86609"/>
    <w:rsid w:val="00C92B4C"/>
    <w:rsid w:val="00C954F6"/>
    <w:rsid w:val="00CA6BC5"/>
    <w:rsid w:val="00CC61CD"/>
    <w:rsid w:val="00CC737B"/>
    <w:rsid w:val="00CD5011"/>
    <w:rsid w:val="00CE640F"/>
    <w:rsid w:val="00CE76BC"/>
    <w:rsid w:val="00CF540E"/>
    <w:rsid w:val="00D02F07"/>
    <w:rsid w:val="00D157E4"/>
    <w:rsid w:val="00D27EBE"/>
    <w:rsid w:val="00D36A49"/>
    <w:rsid w:val="00D517C6"/>
    <w:rsid w:val="00D71D84"/>
    <w:rsid w:val="00D72464"/>
    <w:rsid w:val="00D768EB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61BA2"/>
    <w:rsid w:val="00E63864"/>
    <w:rsid w:val="00E6403F"/>
    <w:rsid w:val="00E770C4"/>
    <w:rsid w:val="00E84C5A"/>
    <w:rsid w:val="00E861DB"/>
    <w:rsid w:val="00E93406"/>
    <w:rsid w:val="00E956C5"/>
    <w:rsid w:val="00E95C39"/>
    <w:rsid w:val="00EA2C39"/>
    <w:rsid w:val="00EB0A3C"/>
    <w:rsid w:val="00EB0A96"/>
    <w:rsid w:val="00EB77F9"/>
    <w:rsid w:val="00EC5769"/>
    <w:rsid w:val="00EC7D00"/>
    <w:rsid w:val="00ED0304"/>
    <w:rsid w:val="00EE38FA"/>
    <w:rsid w:val="00EE3E2C"/>
    <w:rsid w:val="00EE5D23"/>
    <w:rsid w:val="00EE750D"/>
    <w:rsid w:val="00EF3CA4"/>
    <w:rsid w:val="00EF7859"/>
    <w:rsid w:val="00F014DA"/>
    <w:rsid w:val="00F02591"/>
    <w:rsid w:val="00F5696E"/>
    <w:rsid w:val="00F60EFF"/>
    <w:rsid w:val="00F67D2D"/>
    <w:rsid w:val="00F858F2"/>
    <w:rsid w:val="00F860CC"/>
    <w:rsid w:val="00F94398"/>
    <w:rsid w:val="00FB2B56"/>
    <w:rsid w:val="00FB55D5"/>
    <w:rsid w:val="00FC12BF"/>
    <w:rsid w:val="00FC2C60"/>
    <w:rsid w:val="00FD3E6F"/>
    <w:rsid w:val="00FD51B9"/>
    <w:rsid w:val="00FD5849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C78E9813-7426-4760-86DF-A63A5F32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F08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semiHidden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semiHidden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G4K18AB8\ntg-general-portrait-word-template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0F7B-B72B-4A80-81B5-4D752F1E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ntg-general-portrait-word-template.dotx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</vt:lpstr>
    </vt:vector>
  </TitlesOfParts>
  <Company>Northern Territory Government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</dc:title>
  <dc:creator>Donna Moore</dc:creator>
  <cp:lastModifiedBy>Suzette Hunt</cp:lastModifiedBy>
  <cp:revision>2</cp:revision>
  <cp:lastPrinted>2019-03-25T03:05:00Z</cp:lastPrinted>
  <dcterms:created xsi:type="dcterms:W3CDTF">2019-08-16T02:35:00Z</dcterms:created>
  <dcterms:modified xsi:type="dcterms:W3CDTF">2019-08-16T02:35:00Z</dcterms:modified>
</cp:coreProperties>
</file>